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before="0" w:after="0" w:line="600" w:lineRule="exact"/>
        <w:jc w:val="center"/>
        <w:textAlignment w:val="auto"/>
        <w:rPr>
          <w:rFonts w:hint="default" w:ascii="Times New Roman" w:hAnsi="Times New Roman" w:eastAsia="方正小标宋简体" w:cs="Times New Roman"/>
          <w:b w:val="0"/>
          <w:bCs w:val="0"/>
          <w:sz w:val="44"/>
          <w:szCs w:val="44"/>
        </w:rPr>
      </w:pPr>
    </w:p>
    <w:p>
      <w:pPr>
        <w:pStyle w:val="7"/>
        <w:keepNext w:val="0"/>
        <w:keepLines w:val="0"/>
        <w:pageBreakBefore w:val="0"/>
        <w:widowControl w:val="0"/>
        <w:kinsoku/>
        <w:wordWrap/>
        <w:overflowPunct/>
        <w:topLinePunct w:val="0"/>
        <w:autoSpaceDE/>
        <w:autoSpaceDN/>
        <w:bidi w:val="0"/>
        <w:adjustRightInd/>
        <w:snapToGrid/>
        <w:spacing w:before="0" w:after="0" w:line="600" w:lineRule="exact"/>
        <w:jc w:val="center"/>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关于</w:t>
      </w:r>
      <w:r>
        <w:rPr>
          <w:rFonts w:hint="default" w:ascii="Times New Roman" w:hAnsi="Times New Roman" w:eastAsia="方正小标宋简体" w:cs="Times New Roman"/>
          <w:b w:val="0"/>
          <w:bCs w:val="0"/>
          <w:sz w:val="44"/>
          <w:szCs w:val="44"/>
          <w:lang w:eastAsia="zh-CN"/>
        </w:rPr>
        <w:t>淮北市顺和家园项目</w:t>
      </w:r>
      <w:r>
        <w:rPr>
          <w:rFonts w:hint="default" w:ascii="Times New Roman" w:hAnsi="Times New Roman" w:eastAsia="方正小标宋简体" w:cs="Times New Roman"/>
          <w:b w:val="0"/>
          <w:bCs w:val="0"/>
          <w:sz w:val="44"/>
          <w:szCs w:val="44"/>
        </w:rPr>
        <w:t>水土保持</w:t>
      </w:r>
    </w:p>
    <w:p>
      <w:pPr>
        <w:pStyle w:val="7"/>
        <w:keepNext w:val="0"/>
        <w:keepLines w:val="0"/>
        <w:pageBreakBefore w:val="0"/>
        <w:widowControl w:val="0"/>
        <w:kinsoku/>
        <w:wordWrap/>
        <w:overflowPunct/>
        <w:topLinePunct w:val="0"/>
        <w:autoSpaceDE/>
        <w:autoSpaceDN/>
        <w:bidi w:val="0"/>
        <w:adjustRightInd/>
        <w:snapToGrid/>
        <w:spacing w:before="0" w:after="0" w:line="600" w:lineRule="exact"/>
        <w:jc w:val="center"/>
        <w:textAlignment w:val="auto"/>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lang w:val="en-US" w:eastAsia="zh-CN"/>
        </w:rPr>
        <w:t>现场指导</w:t>
      </w:r>
      <w:r>
        <w:rPr>
          <w:rFonts w:hint="default" w:ascii="Times New Roman" w:hAnsi="Times New Roman" w:eastAsia="方正小标宋简体" w:cs="Times New Roman"/>
          <w:b w:val="0"/>
          <w:bCs w:val="0"/>
          <w:sz w:val="44"/>
          <w:szCs w:val="44"/>
        </w:rPr>
        <w:t>的意见</w:t>
      </w:r>
    </w:p>
    <w:p>
      <w:pPr>
        <w:adjustRightInd w:val="0"/>
        <w:snapToGrid w:val="0"/>
        <w:spacing w:line="360" w:lineRule="auto"/>
        <w:rPr>
          <w:rFonts w:hint="default" w:ascii="Times New Roman" w:hAnsi="Times New Roman" w:cs="Times New Roman"/>
          <w:sz w:val="28"/>
          <w:szCs w:val="28"/>
        </w:rPr>
      </w:pPr>
    </w:p>
    <w:p>
      <w:pPr>
        <w:keepNext w:val="0"/>
        <w:keepLines w:val="0"/>
        <w:pageBreakBefore w:val="0"/>
        <w:widowControl w:val="0"/>
        <w:kinsoku/>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淮北市顺和房地产开发有限公司</w:t>
      </w:r>
      <w:r>
        <w:rPr>
          <w:rFonts w:hint="default" w:ascii="Times New Roman" w:hAnsi="Times New Roman" w:eastAsia="仿宋_GB2312" w:cs="Times New Roman"/>
          <w:sz w:val="32"/>
          <w:szCs w:val="32"/>
        </w:rPr>
        <w:t>：</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5</w:t>
      </w:r>
      <w:r>
        <w:rPr>
          <w:rFonts w:ascii="Times New Roman" w:hAnsi="仿宋_GB2312" w:eastAsia="仿宋_GB2312" w:cs="Times New Roman"/>
          <w:sz w:val="32"/>
          <w:szCs w:val="32"/>
        </w:rPr>
        <w:t>日，我局委托技术服务单位对</w:t>
      </w:r>
      <w:r>
        <w:rPr>
          <w:rFonts w:hint="default" w:ascii="Times New Roman" w:hAnsi="Times New Roman" w:eastAsia="仿宋_GB2312" w:cs="Times New Roman"/>
          <w:sz w:val="32"/>
          <w:szCs w:val="32"/>
          <w:lang w:val="en-US" w:eastAsia="zh-CN"/>
        </w:rPr>
        <w:t>淮北市顺和家园项目</w:t>
      </w:r>
      <w:r>
        <w:rPr>
          <w:rFonts w:ascii="Times New Roman" w:hAnsi="仿宋_GB2312" w:eastAsia="仿宋_GB2312" w:cs="Times New Roman"/>
          <w:sz w:val="32"/>
          <w:szCs w:val="32"/>
        </w:rPr>
        <w:t>开展了水土保持现场指导工作。指导组查看了工程建设现场，召开了座谈会，听取了建设单位水土保持工作情况汇报，形成指导工作意见如下：</w:t>
      </w:r>
    </w:p>
    <w:p>
      <w:pPr>
        <w:pStyle w:val="15"/>
        <w:keepNext w:val="0"/>
        <w:keepLines w:val="0"/>
        <w:pageBreakBefore w:val="0"/>
        <w:widowControl w:val="0"/>
        <w:numPr>
          <w:ilvl w:val="0"/>
          <w:numId w:val="0"/>
        </w:numPr>
        <w:kinsoku/>
        <w:overflowPunct/>
        <w:topLinePunct w:val="0"/>
        <w:autoSpaceDE/>
        <w:autoSpaceDN/>
        <w:bidi w:val="0"/>
        <w:adjustRightInd w:val="0"/>
        <w:snapToGrid w:val="0"/>
        <w:spacing w:line="600" w:lineRule="exact"/>
        <w:ind w:left="643" w:leftChars="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基本情况</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rPr>
        <w:t>项目位于淮北市相山区曲阳街道，人民中路以北，渠沟路以南，抗战路以西。总建筑面积135084.19m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，容积率3.298，建筑密度25%，绿地率35.1%。</w:t>
      </w:r>
      <w:r>
        <w:rPr>
          <w:rFonts w:hint="default" w:ascii="Times New Roman" w:hAnsi="Times New Roman" w:eastAsia="仿宋_GB2312" w:cs="Times New Roman"/>
          <w:bCs/>
          <w:sz w:val="32"/>
          <w:szCs w:val="32"/>
        </w:rPr>
        <w:t>工程于</w:t>
      </w:r>
      <w:r>
        <w:rPr>
          <w:rFonts w:hint="default" w:ascii="Times New Roman" w:hAnsi="Times New Roman" w:eastAsia="仿宋_GB2312" w:cs="Times New Roman"/>
          <w:sz w:val="32"/>
          <w:szCs w:val="32"/>
        </w:rPr>
        <w:t>2012年7月开工建设，</w:t>
      </w:r>
      <w:r>
        <w:rPr>
          <w:rFonts w:hint="default" w:ascii="Times New Roman" w:hAnsi="Times New Roman" w:eastAsia="仿宋_GB2312" w:cs="Times New Roman"/>
          <w:bCs/>
          <w:sz w:val="32"/>
          <w:szCs w:val="32"/>
        </w:rPr>
        <w:t>总投资23800.38万元，</w:t>
      </w:r>
      <w:r>
        <w:rPr>
          <w:rFonts w:hint="default" w:ascii="Times New Roman" w:hAnsi="Times New Roman" w:eastAsia="仿宋_GB2312" w:cs="Times New Roman"/>
          <w:sz w:val="32"/>
          <w:szCs w:val="32"/>
        </w:rPr>
        <w:t>水土保持投资为361.87万元。截至现场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时，项目处于</w:t>
      </w:r>
      <w:r>
        <w:rPr>
          <w:rFonts w:hint="default" w:ascii="Times New Roman" w:hAnsi="Times New Roman" w:eastAsia="仿宋_GB2312" w:cs="Times New Roman"/>
          <w:sz w:val="32"/>
          <w:szCs w:val="32"/>
          <w:lang w:val="en-US" w:eastAsia="zh-CN"/>
        </w:rPr>
        <w:t>在建</w:t>
      </w:r>
      <w:r>
        <w:rPr>
          <w:rFonts w:hint="default" w:ascii="Times New Roman" w:hAnsi="Times New Roman" w:eastAsia="仿宋_GB2312" w:cs="Times New Roman"/>
          <w:sz w:val="32"/>
          <w:szCs w:val="32"/>
        </w:rPr>
        <w:t>状态。</w:t>
      </w:r>
      <w:r>
        <w:rPr>
          <w:rFonts w:hint="eastAsia" w:ascii="Times New Roman" w:hAnsi="Times New Roman" w:eastAsia="仿宋_GB2312" w:cs="Times New Roman"/>
          <w:sz w:val="32"/>
          <w:szCs w:val="32"/>
          <w:lang w:val="en-US" w:eastAsia="zh-CN"/>
        </w:rPr>
        <w:t>我</w:t>
      </w:r>
      <w:r>
        <w:rPr>
          <w:rFonts w:hint="default" w:ascii="Times New Roman" w:hAnsi="Times New Roman" w:eastAsia="仿宋_GB2312" w:cs="Times New Roman"/>
          <w:sz w:val="32"/>
          <w:szCs w:val="32"/>
        </w:rPr>
        <w:t>局以</w:t>
      </w:r>
      <w:bookmarkStart w:id="0" w:name="_GoBack"/>
      <w:bookmarkEnd w:id="0"/>
      <w:r>
        <w:rPr>
          <w:rFonts w:hint="default" w:ascii="Times New Roman" w:hAnsi="Times New Roman" w:eastAsia="仿宋_GB2312" w:cs="Times New Roman"/>
          <w:sz w:val="32"/>
          <w:szCs w:val="32"/>
        </w:rPr>
        <w:t>淮水许可〔2021〕13号文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r>
        <w:rPr>
          <w:rFonts w:hint="default" w:ascii="Times New Roman" w:hAnsi="Times New Roman" w:eastAsia="仿宋_GB2312" w:cs="Times New Roman"/>
          <w:sz w:val="32"/>
          <w:szCs w:val="32"/>
        </w:rPr>
        <w:t>。</w:t>
      </w:r>
    </w:p>
    <w:p>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r>
        <w:rPr>
          <w:rFonts w:hint="eastAsia" w:ascii="仿宋_GB2312" w:hAnsi="仿宋_GB2312" w:eastAsia="仿宋_GB2312" w:cs="仿宋_GB2312"/>
          <w:sz w:val="32"/>
          <w:szCs w:val="32"/>
        </w:rPr>
        <w:t>。</w:t>
      </w:r>
    </w:p>
    <w:p>
      <w:pPr>
        <w:adjustRightInd w:val="0"/>
        <w:snapToGrid w:val="0"/>
        <w:spacing w:line="600" w:lineRule="exact"/>
        <w:ind w:firstLine="640" w:firstLineChars="200"/>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二、下一步工作要求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严格按照《水利部办公厅关于进一步加强生产建设项目水土保持监测工作的通知》(办水保〔2020</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161号)和《生产建设项目水土保持监测规程(试行)》(办水保〔2015</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仿宋_GB2312" w:eastAsia="仿宋_GB2312" w:cs="Times New Roman"/>
          <w:sz w:val="32"/>
          <w:szCs w:val="32"/>
          <w:lang w:eastAsia="zh-CN"/>
        </w:rPr>
        <w:t>（五）</w:t>
      </w:r>
      <w:r>
        <w:rPr>
          <w:rFonts w:hint="eastAsia" w:ascii="Times New Roman" w:hAnsi="仿宋_GB2312" w:eastAsia="仿宋_GB2312" w:cs="Times New Roman"/>
          <w:sz w:val="32"/>
          <w:szCs w:val="32"/>
        </w:rPr>
        <w:t>按照《水利部关于加强事中事后监管规范生产建设项目水土保持设施自主验收的通知》(水保〔2017</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val="0"/>
        <w:snapToGrid w:val="0"/>
        <w:spacing w:line="600" w:lineRule="exact"/>
        <w:ind w:firstLine="5120" w:firstLineChars="1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w:t>
      </w: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u w:val="none"/>
          <w:lang w:eastAsia="zh-CN"/>
        </w:rPr>
      </w:pP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u w:val="none"/>
          <w:lang w:eastAsia="zh-CN"/>
        </w:rPr>
      </w:pP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u w:val="none"/>
          <w:lang w:eastAsia="zh-CN"/>
        </w:rPr>
      </w:pP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u w:val="none"/>
          <w:lang w:eastAsia="zh-CN"/>
        </w:rPr>
      </w:pP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u w:val="none"/>
          <w:lang w:eastAsia="zh-CN"/>
        </w:rPr>
      </w:pP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u w:val="none"/>
          <w:lang w:eastAsia="zh-CN"/>
        </w:rPr>
      </w:pP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u w:val="none"/>
          <w:lang w:eastAsia="zh-CN"/>
        </w:rPr>
      </w:pP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u w:val="none"/>
          <w:lang w:eastAsia="zh-CN"/>
        </w:rPr>
      </w:pPr>
    </w:p>
    <w:p>
      <w:pPr>
        <w:keepNext w:val="0"/>
        <w:keepLines w:val="0"/>
        <w:pageBreakBefore w:val="0"/>
        <w:widowControl w:val="0"/>
        <w:kinsoku/>
        <w:wordWrap w:val="0"/>
        <w:overflowPunct/>
        <w:topLinePunct w:val="0"/>
        <w:autoSpaceDE/>
        <w:autoSpaceDN/>
        <w:bidi w:val="0"/>
        <w:adjustRightInd w:val="0"/>
        <w:snapToGrid w:val="0"/>
        <w:spacing w:line="360" w:lineRule="auto"/>
        <w:textAlignment w:val="auto"/>
        <w:rPr>
          <w:rFonts w:hint="default" w:ascii="Times New Roman" w:hAnsi="Times New Roman" w:eastAsia="仿宋_GB2312" w:cs="Times New Roman"/>
          <w:sz w:val="32"/>
          <w:szCs w:val="32"/>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155D"/>
    <w:rsid w:val="00007837"/>
    <w:rsid w:val="00042D35"/>
    <w:rsid w:val="00056403"/>
    <w:rsid w:val="00061012"/>
    <w:rsid w:val="000D1307"/>
    <w:rsid w:val="000D2765"/>
    <w:rsid w:val="000E36AF"/>
    <w:rsid w:val="000F2908"/>
    <w:rsid w:val="001020C4"/>
    <w:rsid w:val="00143AA1"/>
    <w:rsid w:val="001455ED"/>
    <w:rsid w:val="00181A25"/>
    <w:rsid w:val="00192BCA"/>
    <w:rsid w:val="001B2686"/>
    <w:rsid w:val="001C0BAC"/>
    <w:rsid w:val="00206D35"/>
    <w:rsid w:val="00223208"/>
    <w:rsid w:val="002348D1"/>
    <w:rsid w:val="00235801"/>
    <w:rsid w:val="002433B7"/>
    <w:rsid w:val="002C0F4A"/>
    <w:rsid w:val="002C2721"/>
    <w:rsid w:val="0030088C"/>
    <w:rsid w:val="00303340"/>
    <w:rsid w:val="00365CFF"/>
    <w:rsid w:val="003877DE"/>
    <w:rsid w:val="00391F6D"/>
    <w:rsid w:val="003A2C8A"/>
    <w:rsid w:val="004139BC"/>
    <w:rsid w:val="004250A6"/>
    <w:rsid w:val="004350B9"/>
    <w:rsid w:val="00487AFA"/>
    <w:rsid w:val="00491252"/>
    <w:rsid w:val="004D6ACD"/>
    <w:rsid w:val="0053469E"/>
    <w:rsid w:val="0053686B"/>
    <w:rsid w:val="00550833"/>
    <w:rsid w:val="00552844"/>
    <w:rsid w:val="00562192"/>
    <w:rsid w:val="005C1FD9"/>
    <w:rsid w:val="005D7B80"/>
    <w:rsid w:val="005F2111"/>
    <w:rsid w:val="00665BF6"/>
    <w:rsid w:val="00667BFB"/>
    <w:rsid w:val="00720094"/>
    <w:rsid w:val="00743FE5"/>
    <w:rsid w:val="00761DB6"/>
    <w:rsid w:val="00764723"/>
    <w:rsid w:val="00795820"/>
    <w:rsid w:val="007B2252"/>
    <w:rsid w:val="007B2BDA"/>
    <w:rsid w:val="007C791E"/>
    <w:rsid w:val="0080083F"/>
    <w:rsid w:val="00802CE9"/>
    <w:rsid w:val="00815DE4"/>
    <w:rsid w:val="008219C1"/>
    <w:rsid w:val="00854200"/>
    <w:rsid w:val="0085579A"/>
    <w:rsid w:val="00860BE1"/>
    <w:rsid w:val="0087106A"/>
    <w:rsid w:val="008A5C50"/>
    <w:rsid w:val="008B2729"/>
    <w:rsid w:val="008B2ECD"/>
    <w:rsid w:val="008B6056"/>
    <w:rsid w:val="008C128B"/>
    <w:rsid w:val="008C3281"/>
    <w:rsid w:val="008D764F"/>
    <w:rsid w:val="009065E4"/>
    <w:rsid w:val="0093270A"/>
    <w:rsid w:val="0094461B"/>
    <w:rsid w:val="00957ACB"/>
    <w:rsid w:val="00963B46"/>
    <w:rsid w:val="009908EE"/>
    <w:rsid w:val="009E1F03"/>
    <w:rsid w:val="009F5B8D"/>
    <w:rsid w:val="00A133DF"/>
    <w:rsid w:val="00A14679"/>
    <w:rsid w:val="00A5709F"/>
    <w:rsid w:val="00A66853"/>
    <w:rsid w:val="00AB2873"/>
    <w:rsid w:val="00AB6929"/>
    <w:rsid w:val="00AC07B8"/>
    <w:rsid w:val="00AD6F58"/>
    <w:rsid w:val="00AF5C4C"/>
    <w:rsid w:val="00B255CA"/>
    <w:rsid w:val="00B45E6A"/>
    <w:rsid w:val="00B84493"/>
    <w:rsid w:val="00B8478E"/>
    <w:rsid w:val="00B84A00"/>
    <w:rsid w:val="00B90ECE"/>
    <w:rsid w:val="00BD1518"/>
    <w:rsid w:val="00C22150"/>
    <w:rsid w:val="00C55E93"/>
    <w:rsid w:val="00C64008"/>
    <w:rsid w:val="00C82CC4"/>
    <w:rsid w:val="00C91A3D"/>
    <w:rsid w:val="00C958B8"/>
    <w:rsid w:val="00CC0FD5"/>
    <w:rsid w:val="00D10A7B"/>
    <w:rsid w:val="00D353A2"/>
    <w:rsid w:val="00D40875"/>
    <w:rsid w:val="00D65B21"/>
    <w:rsid w:val="00D83C66"/>
    <w:rsid w:val="00DC206F"/>
    <w:rsid w:val="00DC74DF"/>
    <w:rsid w:val="00DE06DD"/>
    <w:rsid w:val="00DE620E"/>
    <w:rsid w:val="00DF37A1"/>
    <w:rsid w:val="00E1658B"/>
    <w:rsid w:val="00E3488D"/>
    <w:rsid w:val="00E93DA5"/>
    <w:rsid w:val="00E941D3"/>
    <w:rsid w:val="00ED26BE"/>
    <w:rsid w:val="00F00E78"/>
    <w:rsid w:val="00F07AC2"/>
    <w:rsid w:val="00F153F7"/>
    <w:rsid w:val="00F60995"/>
    <w:rsid w:val="00F72EC8"/>
    <w:rsid w:val="00F75BD3"/>
    <w:rsid w:val="00FC4D83"/>
    <w:rsid w:val="00FF08A0"/>
    <w:rsid w:val="00FF5BF3"/>
    <w:rsid w:val="05AF3B52"/>
    <w:rsid w:val="0DA968B7"/>
    <w:rsid w:val="0FC0632A"/>
    <w:rsid w:val="103D2C81"/>
    <w:rsid w:val="111C69D5"/>
    <w:rsid w:val="118F5CAF"/>
    <w:rsid w:val="134F2E80"/>
    <w:rsid w:val="15AD49DB"/>
    <w:rsid w:val="16983E87"/>
    <w:rsid w:val="189C2207"/>
    <w:rsid w:val="1BA52E72"/>
    <w:rsid w:val="1E135E67"/>
    <w:rsid w:val="1E6E4FCF"/>
    <w:rsid w:val="1FAE29EB"/>
    <w:rsid w:val="209C2998"/>
    <w:rsid w:val="20C119D8"/>
    <w:rsid w:val="21B96B04"/>
    <w:rsid w:val="23EA286B"/>
    <w:rsid w:val="266E3CFB"/>
    <w:rsid w:val="28FB5791"/>
    <w:rsid w:val="29A2269D"/>
    <w:rsid w:val="2B860717"/>
    <w:rsid w:val="305D3D1F"/>
    <w:rsid w:val="327D20E3"/>
    <w:rsid w:val="334F2AA4"/>
    <w:rsid w:val="3A6A7521"/>
    <w:rsid w:val="3B912B31"/>
    <w:rsid w:val="3DDC7A09"/>
    <w:rsid w:val="3ECB69D0"/>
    <w:rsid w:val="419B53ED"/>
    <w:rsid w:val="4764162B"/>
    <w:rsid w:val="49C6281F"/>
    <w:rsid w:val="4B224F41"/>
    <w:rsid w:val="4B583D64"/>
    <w:rsid w:val="4D1A0EC1"/>
    <w:rsid w:val="4F4A05C2"/>
    <w:rsid w:val="50EE45CC"/>
    <w:rsid w:val="552F0B14"/>
    <w:rsid w:val="5691637D"/>
    <w:rsid w:val="58407BB5"/>
    <w:rsid w:val="584577B2"/>
    <w:rsid w:val="587770C2"/>
    <w:rsid w:val="58EF5E5C"/>
    <w:rsid w:val="5A237E76"/>
    <w:rsid w:val="5EAA458C"/>
    <w:rsid w:val="635E0838"/>
    <w:rsid w:val="683300CC"/>
    <w:rsid w:val="6BE97682"/>
    <w:rsid w:val="6C2228DB"/>
    <w:rsid w:val="701614C9"/>
    <w:rsid w:val="710E050D"/>
    <w:rsid w:val="71245771"/>
    <w:rsid w:val="76B94D3D"/>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autoRedefine/>
    <w:semiHidden/>
    <w:unhideWhenUsed/>
    <w:qFormat/>
    <w:uiPriority w:val="99"/>
    <w:rPr>
      <w:rFonts w:ascii="宋体" w:eastAsia="宋体"/>
      <w:sz w:val="18"/>
      <w:szCs w:val="18"/>
    </w:rPr>
  </w:style>
  <w:style w:type="paragraph" w:styleId="3">
    <w:name w:val="Balloon Text"/>
    <w:basedOn w:val="1"/>
    <w:link w:val="14"/>
    <w:autoRedefine/>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autoRedefine/>
    <w:semiHidden/>
    <w:qFormat/>
    <w:uiPriority w:val="99"/>
    <w:rPr>
      <w:sz w:val="18"/>
      <w:szCs w:val="18"/>
    </w:rPr>
  </w:style>
  <w:style w:type="character" w:customStyle="1" w:styleId="11">
    <w:name w:val="页脚 Char"/>
    <w:basedOn w:val="9"/>
    <w:link w:val="4"/>
    <w:autoRedefine/>
    <w:semiHidden/>
    <w:qFormat/>
    <w:uiPriority w:val="99"/>
    <w:rPr>
      <w:sz w:val="18"/>
      <w:szCs w:val="18"/>
    </w:rPr>
  </w:style>
  <w:style w:type="character" w:customStyle="1" w:styleId="12">
    <w:name w:val="标题 Char"/>
    <w:basedOn w:val="9"/>
    <w:link w:val="7"/>
    <w:autoRedefine/>
    <w:qFormat/>
    <w:uiPriority w:val="10"/>
    <w:rPr>
      <w:rFonts w:eastAsia="宋体" w:asciiTheme="majorHAnsi" w:hAnsiTheme="majorHAnsi" w:cstheme="majorBidi"/>
      <w:b/>
      <w:bCs/>
      <w:sz w:val="32"/>
      <w:szCs w:val="32"/>
    </w:rPr>
  </w:style>
  <w:style w:type="character" w:customStyle="1" w:styleId="13">
    <w:name w:val="文档结构图 Char"/>
    <w:basedOn w:val="9"/>
    <w:link w:val="2"/>
    <w:autoRedefine/>
    <w:semiHidden/>
    <w:qFormat/>
    <w:uiPriority w:val="99"/>
    <w:rPr>
      <w:rFonts w:ascii="宋体" w:eastAsia="宋体"/>
      <w:kern w:val="2"/>
      <w:sz w:val="18"/>
      <w:szCs w:val="18"/>
    </w:rPr>
  </w:style>
  <w:style w:type="character" w:customStyle="1" w:styleId="14">
    <w:name w:val="批注框文本 Char"/>
    <w:basedOn w:val="9"/>
    <w:link w:val="3"/>
    <w:autoRedefine/>
    <w:semiHidden/>
    <w:qFormat/>
    <w:uiPriority w:val="99"/>
    <w:rPr>
      <w:rFonts w:asciiTheme="minorHAnsi" w:hAnsiTheme="minorHAnsi" w:eastAsiaTheme="minorEastAsia" w:cstheme="minorBidi"/>
      <w:kern w:val="2"/>
      <w:sz w:val="18"/>
      <w:szCs w:val="18"/>
    </w:rPr>
  </w:style>
  <w:style w:type="paragraph" w:styleId="15">
    <w:name w:val="List Paragraph"/>
    <w:basedOn w:val="1"/>
    <w:autoRedefine/>
    <w:unhideWhenUsed/>
    <w:qFormat/>
    <w:uiPriority w:val="99"/>
    <w:pPr>
      <w:ind w:firstLine="420" w:firstLineChars="200"/>
    </w:pPr>
  </w:style>
  <w:style w:type="paragraph" w:customStyle="1" w:styleId="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1035</Words>
  <Characters>1152</Characters>
  <Lines>9</Lines>
  <Paragraphs>2</Paragraphs>
  <TotalTime>0</TotalTime>
  <ScaleCrop>false</ScaleCrop>
  <LinksUpToDate>false</LinksUpToDate>
  <CharactersWithSpaces>1177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2019-12-23T10:35:00Z</cp:lastPrinted>
  <dcterms:modified xsi:type="dcterms:W3CDTF">2024-06-07T03:19:36Z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